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FF2DE" w14:textId="77777777" w:rsidR="00721523" w:rsidRPr="00721523" w:rsidRDefault="00721523" w:rsidP="00721523">
      <w:pPr>
        <w:widowControl/>
        <w:spacing w:line="560" w:lineRule="exact"/>
        <w:jc w:val="center"/>
        <w:rPr>
          <w:rFonts w:ascii="宋体" w:hAnsi="宋体" w:cs="宋体"/>
          <w:kern w:val="0"/>
          <w:sz w:val="24"/>
        </w:rPr>
      </w:pPr>
      <w:r w:rsidRPr="00721523">
        <w:rPr>
          <w:rFonts w:ascii="宋体" w:hAnsi="’Times New Roman’" w:cs="宋体" w:hint="eastAsia"/>
          <w:b/>
          <w:bCs/>
          <w:color w:val="000000"/>
          <w:kern w:val="0"/>
          <w:sz w:val="44"/>
          <w:szCs w:val="44"/>
        </w:rPr>
        <w:t>山东</w:t>
      </w:r>
      <w:bookmarkStart w:id="0" w:name="_GoBack"/>
      <w:bookmarkEnd w:id="0"/>
      <w:r w:rsidRPr="00721523">
        <w:rPr>
          <w:rFonts w:ascii="宋体" w:hAnsi="’Times New Roman’" w:cs="宋体" w:hint="eastAsia"/>
          <w:b/>
          <w:bCs/>
          <w:color w:val="000000"/>
          <w:kern w:val="0"/>
          <w:sz w:val="44"/>
          <w:szCs w:val="44"/>
        </w:rPr>
        <w:t>理工大学教学质量奖评选奖励办法</w:t>
      </w:r>
    </w:p>
    <w:p w14:paraId="1E151501" w14:textId="77777777" w:rsidR="00721523" w:rsidRPr="00721523" w:rsidRDefault="00721523" w:rsidP="00721523">
      <w:pPr>
        <w:widowControl/>
        <w:spacing w:line="560" w:lineRule="exact"/>
        <w:jc w:val="center"/>
        <w:rPr>
          <w:rFonts w:ascii="宋体" w:hAnsi="宋体" w:cs="宋体"/>
          <w:kern w:val="0"/>
          <w:sz w:val="24"/>
        </w:rPr>
      </w:pPr>
      <w:r w:rsidRPr="00721523">
        <w:rPr>
          <w:rFonts w:ascii="宋体" w:hAnsi="’Times New Roman’" w:cs="宋体" w:hint="eastAsia"/>
          <w:b/>
          <w:bCs/>
          <w:color w:val="000000"/>
          <w:kern w:val="0"/>
          <w:sz w:val="44"/>
          <w:szCs w:val="44"/>
        </w:rPr>
        <w:t> </w:t>
      </w:r>
    </w:p>
    <w:p w14:paraId="29D37F7C" w14:textId="77777777" w:rsidR="00721523" w:rsidRPr="00721523" w:rsidRDefault="00721523" w:rsidP="00721523">
      <w:pPr>
        <w:widowControl/>
        <w:spacing w:beforeLines="50" w:before="156"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为促进教师教学积极性，建立教师教学激励机制，完善教学质量监控体系，提高教育教学质量，根据《山东理工大学教师教学质量评价办法》（鲁理工大政发【2006】118号），学校决定设立教学质量奖，制定本办法。</w:t>
      </w:r>
    </w:p>
    <w:p w14:paraId="31CE93C3" w14:textId="77777777" w:rsidR="00721523" w:rsidRPr="00721523" w:rsidRDefault="00721523" w:rsidP="00721523">
      <w:pPr>
        <w:widowControl/>
        <w:spacing w:before="50" w:line="560" w:lineRule="exact"/>
        <w:ind w:firstLineChars="200" w:firstLine="643"/>
        <w:jc w:val="left"/>
        <w:rPr>
          <w:rFonts w:ascii="宋体" w:hAnsi="宋体" w:cs="宋体"/>
          <w:kern w:val="0"/>
          <w:sz w:val="24"/>
        </w:rPr>
      </w:pPr>
      <w:r w:rsidRPr="00721523">
        <w:rPr>
          <w:rFonts w:ascii="仿宋_GB2312" w:eastAsia="仿宋_GB2312" w:hAnsi="宋体" w:cs="宋体" w:hint="eastAsia"/>
          <w:b/>
          <w:bCs/>
          <w:color w:val="000000"/>
          <w:kern w:val="0"/>
          <w:sz w:val="32"/>
          <w:szCs w:val="32"/>
        </w:rPr>
        <w:t>一、评选时间</w:t>
      </w:r>
    </w:p>
    <w:p w14:paraId="5D075FE7"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教师教学质量奖每年度评选1次。</w:t>
      </w:r>
    </w:p>
    <w:p w14:paraId="7EF7065E" w14:textId="77777777" w:rsidR="00721523" w:rsidRPr="00721523" w:rsidRDefault="00721523" w:rsidP="00721523">
      <w:pPr>
        <w:widowControl/>
        <w:spacing w:before="50" w:line="560" w:lineRule="exact"/>
        <w:ind w:firstLineChars="200" w:firstLine="643"/>
        <w:jc w:val="left"/>
        <w:rPr>
          <w:rFonts w:ascii="宋体" w:hAnsi="宋体" w:cs="宋体"/>
          <w:kern w:val="0"/>
          <w:sz w:val="24"/>
        </w:rPr>
      </w:pPr>
      <w:r w:rsidRPr="00721523">
        <w:rPr>
          <w:rFonts w:ascii="仿宋_GB2312" w:eastAsia="仿宋_GB2312" w:hAnsi="宋体" w:cs="宋体" w:hint="eastAsia"/>
          <w:b/>
          <w:bCs/>
          <w:color w:val="000000"/>
          <w:kern w:val="0"/>
          <w:sz w:val="32"/>
          <w:szCs w:val="32"/>
        </w:rPr>
        <w:t>二、评选人数</w:t>
      </w:r>
    </w:p>
    <w:p w14:paraId="65BC421A"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1. 各学院教学质量奖名额不超过本年度学院被评价教师总数的15%。</w:t>
      </w:r>
    </w:p>
    <w:p w14:paraId="0240C653"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2. 上届教学优秀奖获得者和教学名师不占本年度教学质量奖名额；</w:t>
      </w:r>
      <w:r w:rsidRPr="00721523">
        <w:rPr>
          <w:rFonts w:ascii="仿宋_GB2312" w:eastAsia="仿宋_GB2312" w:hAnsi="宋体" w:cs="宋体" w:hint="eastAsia"/>
          <w:bCs/>
          <w:color w:val="000000"/>
          <w:kern w:val="0"/>
          <w:sz w:val="32"/>
          <w:szCs w:val="32"/>
        </w:rPr>
        <w:t>机关行政人员按职称聘任学院参与排序，但不占所在学院年度教学质量奖名额。</w:t>
      </w:r>
    </w:p>
    <w:p w14:paraId="0A0520B1" w14:textId="77777777" w:rsidR="00721523" w:rsidRPr="00721523" w:rsidRDefault="00721523" w:rsidP="00721523">
      <w:pPr>
        <w:widowControl/>
        <w:spacing w:before="50" w:line="560" w:lineRule="exact"/>
        <w:ind w:firstLineChars="200" w:firstLine="643"/>
        <w:jc w:val="left"/>
        <w:rPr>
          <w:rFonts w:ascii="宋体" w:hAnsi="宋体" w:cs="宋体"/>
          <w:kern w:val="0"/>
          <w:sz w:val="24"/>
        </w:rPr>
      </w:pPr>
      <w:r w:rsidRPr="00721523">
        <w:rPr>
          <w:rFonts w:ascii="仿宋_GB2312" w:eastAsia="仿宋_GB2312" w:hAnsi="宋体" w:cs="宋体" w:hint="eastAsia"/>
          <w:b/>
          <w:bCs/>
          <w:color w:val="000000"/>
          <w:kern w:val="0"/>
          <w:sz w:val="32"/>
          <w:szCs w:val="32"/>
        </w:rPr>
        <w:t>三、评选条件</w:t>
      </w:r>
    </w:p>
    <w:p w14:paraId="01C3E52C"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1. 拥护党的路线方针政策，忠诚党的教育事业，认真履行教师职责，教书育人，团结协作，师德高尚。</w:t>
      </w:r>
    </w:p>
    <w:p w14:paraId="533B7C4D"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2. 具有教师系列专业技术职务。</w:t>
      </w:r>
    </w:p>
    <w:p w14:paraId="2C1C70D1"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3. 承担本年度本、专科课堂教学任务，教师课堂教学质量评价结果不低于90分。</w:t>
      </w:r>
    </w:p>
    <w:p w14:paraId="5A20D984"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4. 本年度全年在岗，且无教学事故。</w:t>
      </w:r>
    </w:p>
    <w:p w14:paraId="394583C1"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5．需满足以下两个条件之一。（1）积极承担教学任务，承担的教学任务量达到所在学院或所在系（教研室）平均任</w:t>
      </w:r>
      <w:r w:rsidRPr="00721523">
        <w:rPr>
          <w:rFonts w:ascii="仿宋_GB2312" w:eastAsia="仿宋_GB2312" w:hAnsi="宋体" w:cs="宋体" w:hint="eastAsia"/>
          <w:color w:val="000000"/>
          <w:kern w:val="0"/>
          <w:sz w:val="32"/>
          <w:szCs w:val="32"/>
        </w:rPr>
        <w:lastRenderedPageBreak/>
        <w:t>务量，且每年都为本专科生开设至少一门课程，课堂</w:t>
      </w:r>
      <w:proofErr w:type="gramStart"/>
      <w:r w:rsidRPr="00721523">
        <w:rPr>
          <w:rFonts w:ascii="仿宋_GB2312" w:eastAsia="仿宋_GB2312" w:hAnsi="宋体" w:cs="宋体" w:hint="eastAsia"/>
          <w:color w:val="000000"/>
          <w:kern w:val="0"/>
          <w:sz w:val="32"/>
          <w:szCs w:val="32"/>
        </w:rPr>
        <w:t>授课总</w:t>
      </w:r>
      <w:proofErr w:type="gramEnd"/>
      <w:r w:rsidRPr="00721523">
        <w:rPr>
          <w:rFonts w:ascii="仿宋_GB2312" w:eastAsia="仿宋_GB2312" w:hAnsi="宋体" w:cs="宋体" w:hint="eastAsia"/>
          <w:color w:val="000000"/>
          <w:kern w:val="0"/>
          <w:sz w:val="32"/>
          <w:szCs w:val="32"/>
        </w:rPr>
        <w:t>时数不少于32学时；（2）每年度本专科生课堂</w:t>
      </w:r>
      <w:proofErr w:type="gramStart"/>
      <w:r w:rsidRPr="00721523">
        <w:rPr>
          <w:rFonts w:ascii="仿宋_GB2312" w:eastAsia="仿宋_GB2312" w:hAnsi="宋体" w:cs="宋体" w:hint="eastAsia"/>
          <w:color w:val="000000"/>
          <w:kern w:val="0"/>
          <w:sz w:val="32"/>
          <w:szCs w:val="32"/>
        </w:rPr>
        <w:t>授课总</w:t>
      </w:r>
      <w:proofErr w:type="gramEnd"/>
      <w:r w:rsidRPr="00721523">
        <w:rPr>
          <w:rFonts w:ascii="仿宋_GB2312" w:eastAsia="仿宋_GB2312" w:hAnsi="宋体" w:cs="宋体" w:hint="eastAsia"/>
          <w:color w:val="000000"/>
          <w:kern w:val="0"/>
          <w:sz w:val="32"/>
          <w:szCs w:val="32"/>
        </w:rPr>
        <w:t>学时不少于128学时。</w:t>
      </w:r>
      <w:r w:rsidRPr="00721523">
        <w:rPr>
          <w:rFonts w:ascii="仿宋_GB2312" w:eastAsia="仿宋_GB2312" w:hAnsi="宋体" w:cs="宋体" w:hint="eastAsia"/>
          <w:color w:val="0000FF"/>
          <w:kern w:val="0"/>
          <w:sz w:val="32"/>
          <w:szCs w:val="32"/>
        </w:rPr>
        <w:t xml:space="preserve"> </w:t>
      </w:r>
    </w:p>
    <w:p w14:paraId="3ADC650C" w14:textId="77777777" w:rsidR="00721523" w:rsidRPr="00721523" w:rsidRDefault="00721523" w:rsidP="00721523">
      <w:pPr>
        <w:widowControl/>
        <w:spacing w:before="50" w:line="560" w:lineRule="exact"/>
        <w:ind w:firstLineChars="200" w:firstLine="643"/>
        <w:jc w:val="left"/>
        <w:rPr>
          <w:rFonts w:ascii="宋体" w:hAnsi="宋体" w:cs="宋体"/>
          <w:kern w:val="0"/>
          <w:sz w:val="24"/>
        </w:rPr>
      </w:pPr>
      <w:r w:rsidRPr="00721523">
        <w:rPr>
          <w:rFonts w:ascii="仿宋_GB2312" w:eastAsia="仿宋_GB2312" w:hAnsi="宋体" w:cs="宋体" w:hint="eastAsia"/>
          <w:b/>
          <w:bCs/>
          <w:color w:val="000000"/>
          <w:kern w:val="0"/>
          <w:sz w:val="32"/>
          <w:szCs w:val="32"/>
        </w:rPr>
        <w:t>四、评选办法</w:t>
      </w:r>
    </w:p>
    <w:p w14:paraId="341D4059"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1. 按课堂教学质量评价得分进行排序，依据评定条件进行筛选，确定各学院符合质量奖评定条件的教师序列。</w:t>
      </w:r>
    </w:p>
    <w:p w14:paraId="613A58A4"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2. 若符合质量奖评定条件的教师数超过本年度学院被评价教师总数的15%，按课堂教学质量评价分数由高到低截取。</w:t>
      </w:r>
    </w:p>
    <w:p w14:paraId="16678244"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3. 若符合质量奖评定条件的教师数达不到本年度学院被评价教师总数的15%，则</w:t>
      </w:r>
      <w:proofErr w:type="gramStart"/>
      <w:r w:rsidRPr="00721523">
        <w:rPr>
          <w:rFonts w:ascii="仿宋_GB2312" w:eastAsia="仿宋_GB2312" w:hAnsi="宋体" w:cs="宋体" w:hint="eastAsia"/>
          <w:color w:val="000000"/>
          <w:kern w:val="0"/>
          <w:sz w:val="32"/>
          <w:szCs w:val="32"/>
        </w:rPr>
        <w:t>按符合</w:t>
      </w:r>
      <w:proofErr w:type="gramEnd"/>
      <w:r w:rsidRPr="00721523">
        <w:rPr>
          <w:rFonts w:ascii="仿宋_GB2312" w:eastAsia="仿宋_GB2312" w:hAnsi="宋体" w:cs="宋体" w:hint="eastAsia"/>
          <w:color w:val="000000"/>
          <w:kern w:val="0"/>
          <w:sz w:val="32"/>
          <w:szCs w:val="32"/>
        </w:rPr>
        <w:t>评定条件的实际数选定。</w:t>
      </w:r>
    </w:p>
    <w:p w14:paraId="1BFD39C1" w14:textId="77777777" w:rsidR="00721523" w:rsidRPr="00721523" w:rsidRDefault="00721523" w:rsidP="00721523">
      <w:pPr>
        <w:widowControl/>
        <w:spacing w:before="50" w:line="560" w:lineRule="exact"/>
        <w:ind w:firstLineChars="200" w:firstLine="643"/>
        <w:jc w:val="left"/>
        <w:rPr>
          <w:rFonts w:ascii="宋体" w:hAnsi="宋体" w:cs="宋体"/>
          <w:kern w:val="0"/>
          <w:sz w:val="24"/>
        </w:rPr>
      </w:pPr>
      <w:r w:rsidRPr="00721523">
        <w:rPr>
          <w:rFonts w:ascii="仿宋_GB2312" w:eastAsia="仿宋_GB2312" w:hAnsi="宋体" w:cs="宋体" w:hint="eastAsia"/>
          <w:b/>
          <w:bCs/>
          <w:color w:val="000000"/>
          <w:kern w:val="0"/>
          <w:sz w:val="32"/>
          <w:szCs w:val="32"/>
        </w:rPr>
        <w:t>五、表彰奖励</w:t>
      </w:r>
    </w:p>
    <w:p w14:paraId="5C9D6CCA"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1. 学校对教学质量奖获得者进行表彰，颁发荣誉证书，奖励人民币1000元。</w:t>
      </w:r>
    </w:p>
    <w:p w14:paraId="1E636CC2" w14:textId="77777777" w:rsidR="00721523" w:rsidRPr="00721523" w:rsidRDefault="00721523" w:rsidP="00721523">
      <w:pPr>
        <w:widowControl/>
        <w:spacing w:before="50" w:line="560" w:lineRule="exact"/>
        <w:ind w:firstLineChars="192" w:firstLine="614"/>
        <w:jc w:val="left"/>
        <w:rPr>
          <w:rFonts w:ascii="宋体" w:hAnsi="宋体" w:cs="宋体"/>
          <w:kern w:val="0"/>
          <w:sz w:val="24"/>
        </w:rPr>
      </w:pPr>
      <w:r w:rsidRPr="00721523">
        <w:rPr>
          <w:rFonts w:ascii="仿宋_GB2312" w:eastAsia="仿宋_GB2312" w:hAnsi="宋体" w:cs="宋体" w:hint="eastAsia"/>
          <w:color w:val="000000"/>
          <w:kern w:val="0"/>
          <w:sz w:val="32"/>
          <w:szCs w:val="32"/>
        </w:rPr>
        <w:t>2. 教师教学质量奖记入教师教学档案。</w:t>
      </w:r>
    </w:p>
    <w:p w14:paraId="67500D1D" w14:textId="77777777" w:rsidR="00721523" w:rsidRPr="00721523" w:rsidRDefault="00721523" w:rsidP="00721523">
      <w:pPr>
        <w:widowControl/>
        <w:spacing w:before="50" w:line="560" w:lineRule="exact"/>
        <w:ind w:firstLineChars="200" w:firstLine="640"/>
        <w:jc w:val="left"/>
        <w:rPr>
          <w:rFonts w:ascii="宋体" w:hAnsi="宋体" w:cs="宋体"/>
          <w:kern w:val="0"/>
          <w:sz w:val="24"/>
        </w:rPr>
      </w:pPr>
      <w:r w:rsidRPr="00721523">
        <w:rPr>
          <w:rFonts w:ascii="仿宋_GB2312" w:eastAsia="仿宋_GB2312" w:hAnsi="宋体" w:cs="宋体" w:hint="eastAsia"/>
          <w:color w:val="000000"/>
          <w:kern w:val="0"/>
          <w:sz w:val="32"/>
          <w:szCs w:val="32"/>
        </w:rPr>
        <w:t xml:space="preserve">3. 获得教师教学质量奖是申报教学优秀奖和教学名师的必要条件。 </w:t>
      </w:r>
    </w:p>
    <w:sectPr w:rsidR="00721523" w:rsidRPr="007215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523"/>
    <w:rsid w:val="0070704A"/>
    <w:rsid w:val="00721523"/>
    <w:rsid w:val="008C03A0"/>
    <w:rsid w:val="008C045B"/>
    <w:rsid w:val="00E94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EDB29"/>
  <w15:chartTrackingRefBased/>
  <w15:docId w15:val="{A55E38EA-BF16-450A-BB64-647F4D9DB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113</Words>
  <Characters>648</Characters>
  <Application>Microsoft Office Word</Application>
  <DocSecurity>0</DocSecurity>
  <Lines>5</Lines>
  <Paragraphs>1</Paragraphs>
  <ScaleCrop>false</ScaleCrop>
  <Company>MC SYSTEM</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山东理工大学教学质量奖评选奖励办法</dc:title>
  <dc:subject/>
  <dc:creator>Owner</dc:creator>
  <cp:keywords/>
  <dc:description/>
  <cp:lastModifiedBy>Administrator</cp:lastModifiedBy>
  <cp:revision>2</cp:revision>
  <dcterms:created xsi:type="dcterms:W3CDTF">2019-01-09T07:54:00Z</dcterms:created>
  <dcterms:modified xsi:type="dcterms:W3CDTF">2019-01-09T07:54:00Z</dcterms:modified>
</cp:coreProperties>
</file>