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4ED" w:rsidRDefault="00BC64ED" w:rsidP="00BC64E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 w:rsidRPr="00BC64ED">
        <w:rPr>
          <w:rFonts w:hint="eastAsia"/>
          <w:b/>
          <w:sz w:val="36"/>
          <w:szCs w:val="36"/>
        </w:rPr>
        <w:t>关于开展</w:t>
      </w:r>
      <w:r w:rsidRPr="00BC64ED">
        <w:rPr>
          <w:b/>
          <w:sz w:val="36"/>
          <w:szCs w:val="36"/>
        </w:rPr>
        <w:t>2023年导师指导能力提升项目申报工作的通知</w:t>
      </w:r>
      <w:r>
        <w:rPr>
          <w:rFonts w:hint="eastAsia"/>
          <w:b/>
          <w:sz w:val="36"/>
          <w:szCs w:val="36"/>
        </w:rPr>
        <w:t>》和《</w:t>
      </w:r>
      <w:r w:rsidRPr="00BC64ED">
        <w:rPr>
          <w:rFonts w:hint="eastAsia"/>
          <w:b/>
          <w:sz w:val="36"/>
          <w:szCs w:val="36"/>
        </w:rPr>
        <w:t>关于开展</w:t>
      </w:r>
      <w:r w:rsidRPr="00BC64ED">
        <w:rPr>
          <w:b/>
          <w:sz w:val="36"/>
          <w:szCs w:val="36"/>
        </w:rPr>
        <w:t>2023年研究生优质教育教学资源项目申报工作的通知</w:t>
      </w:r>
      <w:r>
        <w:rPr>
          <w:rFonts w:hint="eastAsia"/>
          <w:b/>
          <w:sz w:val="36"/>
          <w:szCs w:val="36"/>
        </w:rPr>
        <w:t>》</w:t>
      </w:r>
    </w:p>
    <w:p w:rsidR="00DB4323" w:rsidRPr="00DB4323" w:rsidRDefault="00DB4323" w:rsidP="00BC64ED">
      <w:pPr>
        <w:jc w:val="left"/>
        <w:rPr>
          <w:b/>
          <w:sz w:val="36"/>
          <w:szCs w:val="36"/>
        </w:rPr>
      </w:pP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各位老师：</w:t>
      </w:r>
    </w:p>
    <w:p w:rsidR="00BC64ED" w:rsidRDefault="007C0587" w:rsidP="007C0587">
      <w:pPr>
        <w:ind w:firstLineChars="300" w:firstLine="9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bookmarkStart w:id="0" w:name="_GoBack"/>
      <w:bookmarkEnd w:id="0"/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学校近日在网络服务大厅下发了</w:t>
      </w:r>
      <w:r w:rsidR="00BC64ED"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《关于开展</w:t>
      </w:r>
      <w:r w:rsidR="00BC64ED"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2023年导师指导能力提升项目申报工作的通知》和《关于开展2023年研究生优质教育教学资源项目申报工作的通知》</w:t>
      </w: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，</w:t>
      </w:r>
      <w:r w:rsid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包括以下内容：</w:t>
      </w:r>
    </w:p>
    <w:p w:rsidR="00BC64ED" w:rsidRPr="001A7FF3" w:rsidRDefault="00BC64ED" w:rsidP="00BC64ED">
      <w:pPr>
        <w:ind w:firstLineChars="200" w:firstLine="602"/>
        <w:rPr>
          <w:rFonts w:ascii="仿宋_GB2312" w:eastAsia="仿宋_GB2312" w:hAnsi="仿宋_GB2312" w:cs="宋体"/>
          <w:b/>
          <w:color w:val="333333"/>
          <w:kern w:val="0"/>
          <w:sz w:val="30"/>
          <w:szCs w:val="30"/>
          <w:shd w:val="clear" w:color="auto" w:fill="FFFFFF"/>
        </w:rPr>
      </w:pPr>
      <w:r w:rsidRPr="001A7FF3">
        <w:rPr>
          <w:rFonts w:ascii="仿宋_GB2312" w:eastAsia="仿宋_GB2312" w:hAnsi="仿宋_GB2312" w:cs="宋体" w:hint="eastAsia"/>
          <w:b/>
          <w:color w:val="333333"/>
          <w:kern w:val="0"/>
          <w:sz w:val="30"/>
          <w:szCs w:val="30"/>
          <w:shd w:val="clear" w:color="auto" w:fill="FFFFFF"/>
        </w:rPr>
        <w:t>一、</w:t>
      </w:r>
      <w:r w:rsidRPr="001A7FF3">
        <w:rPr>
          <w:rFonts w:ascii="仿宋_GB2312" w:eastAsia="仿宋_GB2312" w:hAnsi="仿宋_GB2312" w:cs="宋体"/>
          <w:b/>
          <w:color w:val="333333"/>
          <w:kern w:val="0"/>
          <w:sz w:val="30"/>
          <w:szCs w:val="30"/>
          <w:shd w:val="clear" w:color="auto" w:fill="FFFFFF"/>
        </w:rPr>
        <w:t>2023年导师指导能力提升项目</w:t>
      </w:r>
    </w:p>
    <w:p w:rsidR="00BC64ED" w:rsidRP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（一）研究生创新成果</w:t>
      </w:r>
    </w:p>
    <w:p w:rsidR="00BC64ED" w:rsidRP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申请范围：第一申请人应是我校研究生培养单位具有学籍</w:t>
      </w:r>
    </w:p>
    <w:p w:rsid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的在学研究生。每项成果的申报者一般不超过</w:t>
      </w: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3 人，指导教师不</w:t>
      </w: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超过</w:t>
      </w: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2 人。</w:t>
      </w:r>
    </w:p>
    <w:p w:rsidR="00BC64ED" w:rsidRP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（二）青年导师访学研修</w:t>
      </w:r>
    </w:p>
    <w:p w:rsidR="00BC64ED" w:rsidRP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申报范围：各研究生培养单位正式在编人员，年龄在</w:t>
      </w: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45</w:t>
      </w: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周岁以下，具有博士学位和中级以上专业技术职务，原则上已担任研究生导师。</w:t>
      </w:r>
    </w:p>
    <w:p w:rsidR="00BC64ED" w:rsidRP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（三）行业产业导师</w:t>
      </w:r>
    </w:p>
    <w:p w:rsid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申报范围：各研究生培养单位选聘的校外研究生导师。</w:t>
      </w:r>
    </w:p>
    <w:p w:rsidR="00BC64ED" w:rsidRPr="001A7FF3" w:rsidRDefault="00BC64ED" w:rsidP="00BC64ED">
      <w:pPr>
        <w:ind w:firstLineChars="200" w:firstLine="602"/>
        <w:rPr>
          <w:rFonts w:ascii="仿宋_GB2312" w:eastAsia="仿宋_GB2312" w:hAnsi="仿宋_GB2312" w:cs="宋体"/>
          <w:b/>
          <w:color w:val="333333"/>
          <w:kern w:val="0"/>
          <w:sz w:val="30"/>
          <w:szCs w:val="30"/>
          <w:shd w:val="clear" w:color="auto" w:fill="FFFFFF"/>
        </w:rPr>
      </w:pPr>
      <w:r w:rsidRPr="001A7FF3">
        <w:rPr>
          <w:rFonts w:ascii="仿宋_GB2312" w:eastAsia="仿宋_GB2312" w:hAnsi="仿宋_GB2312" w:cs="宋体" w:hint="eastAsia"/>
          <w:b/>
          <w:color w:val="333333"/>
          <w:kern w:val="0"/>
          <w:sz w:val="30"/>
          <w:szCs w:val="30"/>
          <w:shd w:val="clear" w:color="auto" w:fill="FFFFFF"/>
        </w:rPr>
        <w:t>二、</w:t>
      </w:r>
      <w:r w:rsidRPr="001A7FF3">
        <w:rPr>
          <w:rFonts w:ascii="仿宋_GB2312" w:eastAsia="仿宋_GB2312" w:hAnsi="仿宋_GB2312" w:cs="宋体"/>
          <w:b/>
          <w:color w:val="333333"/>
          <w:kern w:val="0"/>
          <w:sz w:val="30"/>
          <w:szCs w:val="30"/>
          <w:shd w:val="clear" w:color="auto" w:fill="FFFFFF"/>
        </w:rPr>
        <w:t>2023年研究生优质教育教学资源项目</w:t>
      </w:r>
    </w:p>
    <w:p w:rsid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（一）研究生教育优质课程</w:t>
      </w: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 xml:space="preserve">质课程 </w:t>
      </w:r>
    </w:p>
    <w:p w:rsidR="00BC64ED" w:rsidRDefault="00BC64ED" w:rsidP="00BC64ED">
      <w:pPr>
        <w:ind w:firstLineChars="300" w:firstLine="9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立项范围：</w:t>
      </w: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以近 3年连续开设的博士、硕研究生必修课</w:t>
      </w: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程、学科平台课为主，体现对教育的示范作用</w:t>
      </w: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。</w:t>
      </w:r>
    </w:p>
    <w:p w:rsid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lastRenderedPageBreak/>
        <w:t>（二）专业学位研究生教案例库</w:t>
      </w:r>
    </w:p>
    <w:p w:rsidR="00BC64ED" w:rsidRDefault="00BC64ED" w:rsidP="00BC64ED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立项范围：重点是相关专业学位研究生培养方案的核心</w:t>
      </w: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课程，</w:t>
      </w: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适度照顾选修课</w:t>
      </w: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，</w:t>
      </w:r>
      <w:r w:rsidRPr="00BC64ED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每门案例库建设项目</w:t>
      </w: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中教学案例一</w:t>
      </w:r>
      <w:r w:rsidRPr="00BC64ED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般不少于</w:t>
      </w:r>
      <w:r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10</w:t>
      </w: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个。</w:t>
      </w:r>
    </w:p>
    <w:p w:rsidR="00836C68" w:rsidRPr="00836C68" w:rsidRDefault="00836C68" w:rsidP="00836C68">
      <w:pPr>
        <w:pStyle w:val="Default"/>
        <w:ind w:firstLine="640"/>
        <w:rPr>
          <w:rFonts w:ascii="仿宋_GB2312" w:eastAsia="仿宋_GB2312" w:hAnsi="仿宋_GB2312" w:cs="宋体"/>
          <w:color w:val="333333"/>
          <w:sz w:val="30"/>
          <w:szCs w:val="30"/>
          <w:shd w:val="clear" w:color="auto" w:fill="FFFFFF"/>
        </w:rPr>
      </w:pPr>
      <w:r w:rsidRPr="00836C68">
        <w:rPr>
          <w:rFonts w:ascii="仿宋_GB2312" w:eastAsia="仿宋_GB2312" w:hAnsi="仿宋_GB2312" w:cs="宋体" w:hint="eastAsia"/>
          <w:color w:val="333333"/>
          <w:sz w:val="30"/>
          <w:szCs w:val="30"/>
          <w:shd w:val="clear" w:color="auto" w:fill="FFFFFF"/>
        </w:rPr>
        <w:t>（三）省级研究生联合培养基地</w:t>
      </w:r>
    </w:p>
    <w:p w:rsidR="00BC64ED" w:rsidRDefault="00836C68" w:rsidP="00836C68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836C68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立项范围：已立项校级研究生联合培养基地，与合作单位开展研究生专业实践、联合培养</w:t>
      </w:r>
      <w:r w:rsidRPr="00836C68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3</w:t>
      </w:r>
      <w:r w:rsidRPr="00836C68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年以上。</w:t>
      </w:r>
    </w:p>
    <w:p w:rsidR="00184731" w:rsidRDefault="001A7FF3" w:rsidP="00E84AE3">
      <w:pPr>
        <w:ind w:firstLineChars="200" w:firstLine="600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（四）</w:t>
      </w:r>
      <w:r w:rsidR="00DF34E8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申报</w:t>
      </w:r>
      <w:r w:rsidR="00184731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说明</w:t>
      </w:r>
    </w:p>
    <w:p w:rsidR="001A7FF3" w:rsidRPr="001A7FF3" w:rsidRDefault="001A7FF3" w:rsidP="00F312EA">
      <w:pPr>
        <w:autoSpaceDE w:val="0"/>
        <w:autoSpaceDN w:val="0"/>
        <w:adjustRightInd w:val="0"/>
        <w:ind w:firstLineChars="300" w:firstLine="900"/>
        <w:jc w:val="left"/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</w:pPr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（一）</w:t>
      </w:r>
      <w:proofErr w:type="gramStart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已结项和</w:t>
      </w:r>
      <w:proofErr w:type="gramEnd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主持在</w:t>
      </w:r>
      <w:proofErr w:type="gramStart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研</w:t>
      </w:r>
      <w:proofErr w:type="gramEnd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校级项目者可参与申报省级项目推荐资格，如最后未入选推荐省级项目立项名单，将不再作为校级项目重复立项。各培养单位此类项目择优推荐，优质课程、</w:t>
      </w:r>
      <w:proofErr w:type="gramStart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案例库各限报</w:t>
      </w:r>
      <w:proofErr w:type="gramEnd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一项。此类项目不占用给各培养单位已分配的名额，但须在各类项目推荐汇总表内标注。</w:t>
      </w:r>
    </w:p>
    <w:p w:rsidR="001A7FF3" w:rsidRDefault="001A7FF3" w:rsidP="00F312EA">
      <w:pPr>
        <w:ind w:firstLineChars="300" w:firstLine="900"/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</w:pPr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（二）已承担在</w:t>
      </w:r>
      <w:proofErr w:type="gramStart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研</w:t>
      </w:r>
      <w:proofErr w:type="gramEnd"/>
      <w:r w:rsidRP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项目的负责人不得申报同级别、同类型研究生优质教育教学资源项目。</w:t>
      </w:r>
    </w:p>
    <w:p w:rsidR="00DB4323" w:rsidRPr="00DB4323" w:rsidRDefault="00DB4323" w:rsidP="001A7FF3">
      <w:pPr>
        <w:widowControl/>
        <w:spacing w:beforeAutospacing="1" w:afterAutospacing="1" w:line="420" w:lineRule="atLeast"/>
        <w:ind w:firstLineChars="200" w:firstLine="60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请各位老师认真查看</w:t>
      </w:r>
      <w:r w:rsid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两个项目的</w:t>
      </w: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相关通知和附件，</w:t>
      </w:r>
      <w:r w:rsidR="00F47BD5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符合</w:t>
      </w:r>
      <w:r w:rsidR="00184731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申报条件的老师请</w:t>
      </w:r>
      <w:r w:rsidR="00F47BD5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尽快填写有关申请材料，</w:t>
      </w: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请各申报人务必于</w:t>
      </w:r>
      <w:r w:rsidR="001A7FF3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10</w:t>
      </w: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月</w:t>
      </w:r>
      <w:r w:rsidR="001A7FF3">
        <w:rPr>
          <w:rFonts w:ascii="仿宋_GB2312" w:eastAsia="仿宋_GB2312" w:hAnsi="仿宋_GB2312" w:cs="宋体"/>
          <w:color w:val="333333"/>
          <w:kern w:val="0"/>
          <w:sz w:val="30"/>
          <w:szCs w:val="30"/>
          <w:shd w:val="clear" w:color="auto" w:fill="FFFFFF"/>
        </w:rPr>
        <w:t>7</w:t>
      </w: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号下午6点前将各类申报</w:t>
      </w:r>
      <w:r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材料</w:t>
      </w:r>
      <w:r w:rsid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按照学校要求上交</w:t>
      </w: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学院</w:t>
      </w:r>
      <w:r w:rsid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学科与研究生培养</w:t>
      </w:r>
      <w:proofErr w:type="gramStart"/>
      <w:r w:rsidR="001A7FF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工作</w:t>
      </w: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工作</w:t>
      </w:r>
      <w:proofErr w:type="gramEnd"/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办公室汇总</w:t>
      </w:r>
      <w:r w:rsidR="00184731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，</w:t>
      </w:r>
      <w:r w:rsidRPr="00DB4323">
        <w:rPr>
          <w:rFonts w:ascii="仿宋_GB2312" w:eastAsia="仿宋_GB2312" w:hAnsi="仿宋_GB2312" w:cs="宋体" w:hint="eastAsia"/>
          <w:color w:val="000000"/>
          <w:kern w:val="0"/>
          <w:sz w:val="30"/>
          <w:szCs w:val="30"/>
          <w:shd w:val="clear" w:color="auto" w:fill="FFFFFF"/>
        </w:rPr>
        <w:t>同时把申报书电子版以及汇总表电子版通过邮箱或QQ</w:t>
      </w:r>
      <w:proofErr w:type="gramStart"/>
      <w:r w:rsidR="00DC7363">
        <w:rPr>
          <w:rFonts w:ascii="仿宋_GB2312" w:eastAsia="仿宋_GB2312" w:hAnsi="仿宋_GB2312" w:cs="宋体" w:hint="eastAsia"/>
          <w:color w:val="000000"/>
          <w:kern w:val="0"/>
          <w:sz w:val="30"/>
          <w:szCs w:val="30"/>
          <w:shd w:val="clear" w:color="auto" w:fill="FFFFFF"/>
        </w:rPr>
        <w:t>或微信等</w:t>
      </w:r>
      <w:proofErr w:type="gramEnd"/>
      <w:r w:rsidRPr="00DB4323">
        <w:rPr>
          <w:rFonts w:ascii="仿宋_GB2312" w:eastAsia="仿宋_GB2312" w:hAnsi="仿宋_GB2312" w:cs="宋体" w:hint="eastAsia"/>
          <w:color w:val="000000"/>
          <w:kern w:val="0"/>
          <w:sz w:val="30"/>
          <w:szCs w:val="30"/>
          <w:shd w:val="clear" w:color="auto" w:fill="FFFFFF"/>
        </w:rPr>
        <w:t>发送到学院，邮箱地址为</w:t>
      </w:r>
      <w:r w:rsidRPr="00DB4323">
        <w:rPr>
          <w:rFonts w:ascii="仿宋_GB2312" w:eastAsia="仿宋_GB2312" w:hAnsi="仿宋_GB2312" w:cs="宋体" w:hint="eastAsia"/>
          <w:color w:val="333333"/>
          <w:kern w:val="0"/>
          <w:sz w:val="30"/>
          <w:szCs w:val="30"/>
          <w:shd w:val="clear" w:color="auto" w:fill="FFFFFF"/>
        </w:rPr>
        <w:t>smzw0827@163.com。</w:t>
      </w:r>
    </w:p>
    <w:p w:rsidR="00DB4323" w:rsidRPr="00DC7363" w:rsidRDefault="00DB4323" w:rsidP="00DB4323">
      <w:pPr>
        <w:widowControl/>
        <w:spacing w:beforeAutospacing="1" w:afterAutospacing="1" w:line="420" w:lineRule="atLeast"/>
        <w:ind w:firstLine="48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sectPr w:rsidR="00DB4323" w:rsidRPr="00DC7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F6F" w:rsidRDefault="00831F6F" w:rsidP="00F574EF">
      <w:r>
        <w:separator/>
      </w:r>
    </w:p>
  </w:endnote>
  <w:endnote w:type="continuationSeparator" w:id="0">
    <w:p w:rsidR="00831F6F" w:rsidRDefault="00831F6F" w:rsidP="00F5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altName w:val="Kai Titling"/>
    <w:panose1 w:val="00000000000000000000"/>
    <w:charset w:val="86"/>
    <w:family w:val="auto"/>
    <w:notTrueType/>
    <w:pitch w:val="default"/>
    <w:sig w:usb0="00000003" w:usb1="080E0000" w:usb2="00000010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F6F" w:rsidRDefault="00831F6F" w:rsidP="00F574EF">
      <w:r>
        <w:separator/>
      </w:r>
    </w:p>
  </w:footnote>
  <w:footnote w:type="continuationSeparator" w:id="0">
    <w:p w:rsidR="00831F6F" w:rsidRDefault="00831F6F" w:rsidP="00F57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23"/>
    <w:rsid w:val="00184731"/>
    <w:rsid w:val="001A7FF3"/>
    <w:rsid w:val="00331EAC"/>
    <w:rsid w:val="00510B2F"/>
    <w:rsid w:val="00641A66"/>
    <w:rsid w:val="006B4264"/>
    <w:rsid w:val="007C0587"/>
    <w:rsid w:val="00831F6F"/>
    <w:rsid w:val="00836C68"/>
    <w:rsid w:val="00BC64ED"/>
    <w:rsid w:val="00DB4323"/>
    <w:rsid w:val="00DC7363"/>
    <w:rsid w:val="00DF34E8"/>
    <w:rsid w:val="00E84AE3"/>
    <w:rsid w:val="00F312EA"/>
    <w:rsid w:val="00F47BD5"/>
    <w:rsid w:val="00F5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EDECE"/>
  <w15:chartTrackingRefBased/>
  <w15:docId w15:val="{92A9FC1E-1C3D-436C-8C6A-454BE82C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32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57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574E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57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574EF"/>
    <w:rPr>
      <w:sz w:val="18"/>
      <w:szCs w:val="18"/>
    </w:rPr>
  </w:style>
  <w:style w:type="paragraph" w:customStyle="1" w:styleId="Default">
    <w:name w:val="Default"/>
    <w:rsid w:val="00836C68"/>
    <w:pPr>
      <w:widowControl w:val="0"/>
      <w:autoSpaceDE w:val="0"/>
      <w:autoSpaceDN w:val="0"/>
      <w:adjustRightInd w:val="0"/>
    </w:pPr>
    <w:rPr>
      <w:rFonts w:ascii="KaiTi" w:eastAsia="KaiTi" w:cs="KaiT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5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Simazhongwen</dc:creator>
  <cp:keywords/>
  <dc:description/>
  <cp:lastModifiedBy>Simazhongwen</cp:lastModifiedBy>
  <cp:revision>8</cp:revision>
  <dcterms:created xsi:type="dcterms:W3CDTF">2023-09-28T01:33:00Z</dcterms:created>
  <dcterms:modified xsi:type="dcterms:W3CDTF">2023-09-28T01:49:00Z</dcterms:modified>
</cp:coreProperties>
</file>