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32596">
      <w:pPr>
        <w:spacing w:line="360" w:lineRule="auto"/>
        <w:jc w:val="both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附件</w:t>
      </w:r>
      <w:r>
        <w:rPr>
          <w:rFonts w:hint="eastAsia" w:cs="仿宋" w:asciiTheme="minorEastAsia" w:hAnsiTheme="minorEastAsia"/>
          <w:b/>
          <w:sz w:val="28"/>
          <w:szCs w:val="28"/>
          <w:lang w:val="en-US" w:eastAsia="zh-CN"/>
        </w:rPr>
        <w:t>1</w:t>
      </w:r>
      <w:r>
        <w:rPr>
          <w:rFonts w:hint="eastAsia" w:cs="仿宋" w:asciiTheme="minorEastAsia" w:hAnsiTheme="minorEastAsia"/>
          <w:b/>
          <w:sz w:val="28"/>
          <w:szCs w:val="28"/>
        </w:rPr>
        <w:t>：</w:t>
      </w:r>
    </w:p>
    <w:p w14:paraId="47808B25">
      <w:pPr>
        <w:spacing w:line="360" w:lineRule="auto"/>
        <w:jc w:val="center"/>
        <w:rPr>
          <w:rFonts w:cs="仿宋" w:asciiTheme="minorEastAsia" w:hAnsiTheme="minorEastAsia"/>
          <w:b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山东理工大学导师制助教制工作方案</w:t>
      </w:r>
    </w:p>
    <w:p w14:paraId="1B95B8D9">
      <w:pPr>
        <w:adjustRightInd w:val="0"/>
        <w:snapToGrid w:val="0"/>
        <w:spacing w:line="560" w:lineRule="exact"/>
        <w:ind w:firstLine="640" w:firstLineChars="200"/>
        <w:jc w:val="both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一、方案总则</w:t>
      </w:r>
    </w:p>
    <w:p w14:paraId="00E8A28E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山东理工大学导师制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助教</w:t>
      </w:r>
      <w:r>
        <w:rPr>
          <w:rFonts w:hint="eastAsia" w:ascii="仿宋" w:hAnsi="仿宋" w:eastAsia="仿宋" w:cs="Times New Roman"/>
          <w:sz w:val="32"/>
          <w:szCs w:val="32"/>
        </w:rPr>
        <w:t>制是指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在教务处的组织下，各学院（单位）</w:t>
      </w:r>
      <w:r>
        <w:rPr>
          <w:rFonts w:hint="eastAsia" w:ascii="仿宋" w:hAnsi="仿宋" w:eastAsia="仿宋" w:cs="Times New Roman"/>
          <w:sz w:val="32"/>
          <w:szCs w:val="32"/>
        </w:rPr>
        <w:t>为新入职专任教师聘请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导师，</w:t>
      </w:r>
      <w:r>
        <w:rPr>
          <w:rFonts w:hint="eastAsia" w:ascii="仿宋" w:hAnsi="仿宋" w:eastAsia="仿宋" w:cs="Times New Roman"/>
          <w:sz w:val="32"/>
          <w:szCs w:val="32"/>
        </w:rPr>
        <w:t>新入职专任教师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以下简称新教师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Times New Roman"/>
          <w:sz w:val="32"/>
          <w:szCs w:val="32"/>
        </w:rPr>
        <w:t>以助教的形式开展为期一年的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学习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从而能够适应教师岗位、站上讲台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1B414E9D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本方案</w:t>
      </w:r>
      <w:r>
        <w:rPr>
          <w:rFonts w:hint="eastAsia" w:ascii="仿宋" w:hAnsi="仿宋" w:eastAsia="仿宋" w:cs="Times New Roman"/>
          <w:sz w:val="32"/>
          <w:szCs w:val="32"/>
        </w:rPr>
        <w:t>将所聘导师的条件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及要求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Times New Roman"/>
          <w:sz w:val="32"/>
          <w:szCs w:val="32"/>
        </w:rPr>
        <w:t>职责以及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新教师</w:t>
      </w:r>
      <w:r>
        <w:rPr>
          <w:rFonts w:hint="eastAsia" w:ascii="仿宋" w:hAnsi="仿宋" w:eastAsia="仿宋" w:cs="Times New Roman"/>
          <w:sz w:val="32"/>
          <w:szCs w:val="32"/>
        </w:rPr>
        <w:t>的助教任务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与要求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Times New Roman"/>
          <w:sz w:val="32"/>
          <w:szCs w:val="32"/>
        </w:rPr>
        <w:t>助教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制</w:t>
      </w:r>
      <w:r>
        <w:rPr>
          <w:rFonts w:hint="eastAsia" w:ascii="仿宋" w:hAnsi="仿宋" w:eastAsia="仿宋" w:cs="Times New Roman"/>
          <w:sz w:val="32"/>
          <w:szCs w:val="32"/>
        </w:rPr>
        <w:t>导师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制</w:t>
      </w:r>
      <w:r>
        <w:rPr>
          <w:rFonts w:hint="eastAsia" w:ascii="仿宋" w:hAnsi="仿宋" w:eastAsia="仿宋" w:cs="Times New Roman"/>
          <w:sz w:val="32"/>
          <w:szCs w:val="32"/>
        </w:rPr>
        <w:t>期满考核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Times New Roman"/>
          <w:sz w:val="32"/>
          <w:szCs w:val="32"/>
        </w:rPr>
        <w:t>相关内容公布如下，请遵照实行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Times New Roman"/>
          <w:sz w:val="32"/>
          <w:szCs w:val="32"/>
        </w:rPr>
        <w:t>加强管理。</w:t>
      </w:r>
    </w:p>
    <w:p w14:paraId="002939C6">
      <w:pPr>
        <w:adjustRightInd w:val="0"/>
        <w:snapToGrid w:val="0"/>
        <w:spacing w:line="560" w:lineRule="exact"/>
        <w:ind w:firstLine="640" w:firstLineChars="200"/>
        <w:jc w:val="both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Times New Roman"/>
          <w:sz w:val="32"/>
          <w:szCs w:val="32"/>
        </w:rPr>
        <w:t>、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所聘导师</w:t>
      </w:r>
      <w:r>
        <w:rPr>
          <w:rFonts w:hint="eastAsia" w:ascii="黑体" w:hAnsi="黑体" w:eastAsia="黑体" w:cs="Times New Roman"/>
          <w:sz w:val="32"/>
          <w:szCs w:val="32"/>
        </w:rPr>
        <w:t>的条件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及要求</w:t>
      </w:r>
    </w:p>
    <w:p w14:paraId="51032DFB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1.热爱教育事业，师德高尚，责任心强，教学经验丰富，教学效果好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，具</w:t>
      </w:r>
      <w:r>
        <w:rPr>
          <w:rFonts w:hint="eastAsia" w:ascii="仿宋" w:hAnsi="仿宋" w:eastAsia="仿宋" w:cs="Times New Roman"/>
          <w:sz w:val="32"/>
          <w:szCs w:val="32"/>
        </w:rPr>
        <w:t>有较高的学术水平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Times New Roman"/>
          <w:sz w:val="32"/>
          <w:szCs w:val="32"/>
        </w:rPr>
        <w:t>较强的指导能力与协调能力。</w:t>
      </w:r>
    </w:p>
    <w:p w14:paraId="7AD5AB6D">
      <w:pPr>
        <w:adjustRightInd w:val="0"/>
        <w:snapToGrid w:val="0"/>
        <w:spacing w:line="560" w:lineRule="exact"/>
        <w:ind w:firstLine="640" w:firstLineChars="200"/>
        <w:jc w:val="both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Times New Roman"/>
          <w:sz w:val="32"/>
          <w:szCs w:val="32"/>
        </w:rPr>
        <w:t>应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入职三年以上，</w:t>
      </w:r>
      <w:r>
        <w:rPr>
          <w:rFonts w:hint="eastAsia" w:ascii="仿宋" w:hAnsi="仿宋" w:eastAsia="仿宋" w:cs="Times New Roman"/>
          <w:sz w:val="32"/>
          <w:szCs w:val="32"/>
        </w:rPr>
        <w:t>具有高级职称，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且近两年无教学事故。</w:t>
      </w:r>
    </w:p>
    <w:p w14:paraId="54E26F45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3.聘任期限为1年，聘任期间应至少承担1门完整的本科生课程。</w:t>
      </w:r>
    </w:p>
    <w:p w14:paraId="5A5C5BA7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黑体" w:hAnsi="黑体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</w:rPr>
        <w:t>、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所聘导师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</w:rPr>
        <w:t>的职责</w:t>
      </w:r>
    </w:p>
    <w:p w14:paraId="4279810C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与学院和新教师充分沟通交流，</w:t>
      </w:r>
      <w:r>
        <w:rPr>
          <w:rFonts w:hint="eastAsia" w:ascii="仿宋" w:hAnsi="仿宋" w:eastAsia="仿宋" w:cs="Times New Roman"/>
          <w:sz w:val="32"/>
          <w:szCs w:val="32"/>
        </w:rPr>
        <w:t>根据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学院的发展和</w:t>
      </w:r>
      <w:r>
        <w:rPr>
          <w:rFonts w:hint="eastAsia" w:ascii="仿宋" w:hAnsi="仿宋" w:eastAsia="仿宋" w:cs="Times New Roman"/>
          <w:sz w:val="32"/>
          <w:szCs w:val="32"/>
        </w:rPr>
        <w:t>新教师的需求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Times New Roman"/>
          <w:sz w:val="32"/>
          <w:szCs w:val="32"/>
        </w:rPr>
        <w:t>具体情况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制定详细的培养计划。</w:t>
      </w:r>
    </w:p>
    <w:p w14:paraId="5847D0BA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2.关心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关注</w:t>
      </w:r>
      <w:r>
        <w:rPr>
          <w:rFonts w:hint="eastAsia" w:ascii="仿宋" w:hAnsi="仿宋" w:eastAsia="仿宋" w:cs="Times New Roman"/>
          <w:sz w:val="32"/>
          <w:szCs w:val="32"/>
        </w:rPr>
        <w:t>新教师的思想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与工作情况</w:t>
      </w:r>
      <w:r>
        <w:rPr>
          <w:rFonts w:hint="eastAsia" w:ascii="仿宋" w:hAnsi="仿宋" w:eastAsia="仿宋" w:cs="Times New Roman"/>
          <w:sz w:val="32"/>
          <w:szCs w:val="32"/>
        </w:rPr>
        <w:t>，培养其爱岗敬业、严谨踏实的工作作风。</w:t>
      </w:r>
    </w:p>
    <w:p w14:paraId="4F870749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z w:val="32"/>
          <w:szCs w:val="32"/>
        </w:rPr>
        <w:t>.指导新教师</w:t>
      </w:r>
      <w:r>
        <w:rPr>
          <w:rFonts w:hint="default" w:ascii="仿宋" w:hAnsi="仿宋" w:eastAsia="仿宋" w:cs="Times New Roman"/>
          <w:sz w:val="32"/>
          <w:szCs w:val="32"/>
        </w:rPr>
        <w:t>依据教学大纲科学选用参考教材、制定教学计划、系统组织教学内容、规范编写教案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Times New Roman"/>
          <w:sz w:val="32"/>
          <w:szCs w:val="32"/>
        </w:rPr>
        <w:t>围绕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课程</w:t>
      </w:r>
      <w:r>
        <w:rPr>
          <w:rFonts w:hint="eastAsia" w:ascii="仿宋" w:hAnsi="仿宋" w:eastAsia="仿宋" w:cs="Times New Roman"/>
          <w:sz w:val="32"/>
          <w:szCs w:val="32"/>
        </w:rPr>
        <w:t>备课、教案编写、课堂讲授、课后辅导、答疑解惑、作业批改、实验指导等全教学环节，对新教师开展精细化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教学</w:t>
      </w:r>
      <w:r>
        <w:rPr>
          <w:rFonts w:hint="eastAsia" w:ascii="仿宋" w:hAnsi="仿宋" w:eastAsia="仿宋" w:cs="Times New Roman"/>
          <w:sz w:val="32"/>
          <w:szCs w:val="32"/>
        </w:rPr>
        <w:t>指导。</w:t>
      </w:r>
    </w:p>
    <w:p w14:paraId="6094DDA6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Times New Roman"/>
          <w:sz w:val="32"/>
          <w:szCs w:val="32"/>
        </w:rPr>
        <w:t>指导新教师系统把握拟授课程的结构框架与核心内容，引导其</w:t>
      </w:r>
      <w:r>
        <w:rPr>
          <w:rFonts w:hint="default" w:ascii="仿宋" w:hAnsi="仿宋" w:eastAsia="仿宋" w:cs="Times New Roman"/>
          <w:sz w:val="32"/>
          <w:szCs w:val="32"/>
        </w:rPr>
        <w:t>灵活运用启发式、探究式等现代教学方法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和</w:t>
      </w:r>
      <w:r>
        <w:rPr>
          <w:rFonts w:hint="default" w:ascii="仿宋" w:hAnsi="仿宋" w:eastAsia="仿宋" w:cs="Times New Roman"/>
          <w:sz w:val="32"/>
          <w:szCs w:val="32"/>
        </w:rPr>
        <w:t>数字化教学手段提升课堂实效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default" w:ascii="仿宋" w:hAnsi="仿宋" w:eastAsia="仿宋" w:cs="Times New Roman"/>
          <w:sz w:val="32"/>
          <w:szCs w:val="32"/>
        </w:rPr>
        <w:t>注重将课程思政元素有机融入教学设计，积极探索人工智能等数字技术赋能课堂教学的有效路径，推动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新教师将</w:t>
      </w:r>
      <w:r>
        <w:rPr>
          <w:rFonts w:hint="default" w:ascii="仿宋" w:hAnsi="仿宋" w:eastAsia="仿宋" w:cs="Times New Roman"/>
          <w:sz w:val="32"/>
          <w:szCs w:val="32"/>
        </w:rPr>
        <w:t>信息技术与教育教学深度融合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 w14:paraId="076E0BF9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5.指导新教师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进行完整的教学设计，并开展课程</w:t>
      </w:r>
      <w:r>
        <w:rPr>
          <w:rFonts w:hint="eastAsia" w:ascii="仿宋" w:hAnsi="仿宋" w:eastAsia="仿宋" w:cs="Times New Roman"/>
          <w:sz w:val="32"/>
          <w:szCs w:val="32"/>
        </w:rPr>
        <w:t>试讲。</w:t>
      </w:r>
    </w:p>
    <w:p w14:paraId="63091742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6.所指导的新教师独立承担授课任务的，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导师</w:t>
      </w:r>
      <w:r>
        <w:rPr>
          <w:rFonts w:hint="eastAsia" w:ascii="仿宋" w:hAnsi="仿宋" w:eastAsia="仿宋" w:cs="Times New Roman"/>
          <w:sz w:val="32"/>
          <w:szCs w:val="32"/>
        </w:rPr>
        <w:t>要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Times New Roman"/>
          <w:sz w:val="32"/>
          <w:szCs w:val="32"/>
        </w:rPr>
        <w:t>随堂听课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Times New Roman"/>
          <w:sz w:val="32"/>
          <w:szCs w:val="32"/>
        </w:rPr>
        <w:t>指导，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且</w:t>
      </w:r>
      <w:r>
        <w:rPr>
          <w:rFonts w:hint="eastAsia" w:ascii="仿宋" w:hAnsi="仿宋" w:eastAsia="仿宋" w:cs="Times New Roman"/>
          <w:sz w:val="32"/>
          <w:szCs w:val="32"/>
        </w:rPr>
        <w:t>每学期随堂听课不少于6学时。</w:t>
      </w:r>
    </w:p>
    <w:p w14:paraId="36728728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7.指导期结束后，对所指导的新教师进行教学能力整体评价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填写上交《新入职专任教师导师制工作记录本》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78DFE347">
      <w:pPr>
        <w:spacing w:line="360" w:lineRule="auto"/>
        <w:ind w:firstLine="640" w:firstLineChars="200"/>
        <w:rPr>
          <w:rFonts w:hint="eastAsia" w:ascii="黑体" w:hAnsi="黑体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</w:rPr>
        <w:t>、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  <w:lang w:val="en-US" w:eastAsia="zh-CN"/>
        </w:rPr>
        <w:t>新教师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</w:rPr>
        <w:t>助教任务与要求</w:t>
      </w:r>
    </w:p>
    <w:p w14:paraId="0D287CF7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1.严格按照培养计划和要求，完成各个阶段的培训任务。</w:t>
      </w:r>
    </w:p>
    <w:p w14:paraId="0D778360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2.根据导师要求，完成1门课程的全程助教任务，承担该门课程的辅导答疑、作业批改、实验指导等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Times New Roman"/>
          <w:sz w:val="32"/>
          <w:szCs w:val="32"/>
        </w:rPr>
        <w:t>工作；在导师指导下进行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不少于</w:t>
      </w:r>
      <w:r>
        <w:rPr>
          <w:rFonts w:hint="eastAsia" w:ascii="仿宋" w:hAnsi="仿宋" w:eastAsia="仿宋" w:cs="Times New Roman"/>
          <w:sz w:val="32"/>
          <w:szCs w:val="32"/>
        </w:rPr>
        <w:t>3次的试讲，每次不少于20分钟，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且</w:t>
      </w:r>
      <w:r>
        <w:rPr>
          <w:rFonts w:hint="eastAsia" w:ascii="仿宋" w:hAnsi="仿宋" w:eastAsia="仿宋" w:cs="Times New Roman"/>
          <w:sz w:val="32"/>
          <w:szCs w:val="32"/>
        </w:rPr>
        <w:t>体现完整的教学设计。</w:t>
      </w:r>
    </w:p>
    <w:p w14:paraId="54F3B42E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3.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已</w:t>
      </w:r>
      <w:r>
        <w:rPr>
          <w:rFonts w:hint="eastAsia" w:ascii="仿宋" w:hAnsi="仿宋" w:eastAsia="仿宋" w:cs="Times New Roman"/>
          <w:sz w:val="32"/>
          <w:szCs w:val="32"/>
        </w:rPr>
        <w:t>独立承担授课任务的，须进行观摩听课，所听课程可以是导师开设的课程或相关课程，听课门数不少于2门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学时数</w:t>
      </w:r>
      <w:r>
        <w:rPr>
          <w:rFonts w:hint="eastAsia" w:ascii="仿宋" w:hAnsi="仿宋" w:eastAsia="仿宋" w:cs="Times New Roman"/>
          <w:sz w:val="32"/>
          <w:szCs w:val="32"/>
        </w:rPr>
        <w:t>不少于10学时。</w:t>
      </w:r>
    </w:p>
    <w:p w14:paraId="7257A038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4.掌握教学基本功，了解课堂教学规范和各教学环节的相关要求，能独立承担本科教学任务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填写上交《新入职专任教师“三段一线”培训记录本》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12920520">
      <w:pPr>
        <w:spacing w:line="360" w:lineRule="auto"/>
        <w:ind w:firstLine="640" w:firstLineChars="200"/>
        <w:rPr>
          <w:rFonts w:hint="eastAsia" w:ascii="黑体" w:hAnsi="黑体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</w:rPr>
        <w:t>、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  <w:lang w:val="en-US" w:eastAsia="zh-CN"/>
        </w:rPr>
        <w:t>导师制助教制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</w:rPr>
        <w:t>期满考核</w:t>
      </w:r>
    </w:p>
    <w:p w14:paraId="73EB099E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1.学院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成立</w:t>
      </w:r>
      <w:r>
        <w:rPr>
          <w:rFonts w:hint="eastAsia" w:ascii="仿宋" w:hAnsi="仿宋" w:eastAsia="仿宋" w:cs="Times New Roman"/>
          <w:sz w:val="32"/>
          <w:szCs w:val="32"/>
        </w:rPr>
        <w:t>综合考核小组，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制定考核办法，</w:t>
      </w:r>
      <w:r>
        <w:rPr>
          <w:rFonts w:hint="eastAsia" w:ascii="仿宋" w:hAnsi="仿宋" w:eastAsia="仿宋" w:cs="Times New Roman"/>
          <w:sz w:val="32"/>
          <w:szCs w:val="32"/>
        </w:rPr>
        <w:t>对导师工作和新教师参加培训、助教情况进行全面考核，组织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导师</w:t>
      </w:r>
      <w:r>
        <w:rPr>
          <w:rFonts w:hint="eastAsia" w:ascii="仿宋" w:hAnsi="仿宋" w:eastAsia="仿宋" w:cs="Times New Roman"/>
          <w:sz w:val="32"/>
          <w:szCs w:val="32"/>
        </w:rPr>
        <w:t>总结交流指导情况，组织新教师试讲。学校对学院的考核工作进行随机抽查。</w:t>
      </w:r>
    </w:p>
    <w:p w14:paraId="75C9544D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2.考核成绩分优秀、良好、合格、不合格四个等级。导师考核优秀的不超过30%；新教师考核优秀的不超过20%。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导师</w:t>
      </w:r>
      <w:r>
        <w:rPr>
          <w:rFonts w:hint="eastAsia" w:ascii="仿宋" w:hAnsi="仿宋" w:eastAsia="仿宋" w:cs="Times New Roman"/>
          <w:sz w:val="32"/>
          <w:szCs w:val="32"/>
        </w:rPr>
        <w:t>考核不合格的取消其指导教师资格，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且两</w:t>
      </w:r>
      <w:r>
        <w:rPr>
          <w:rFonts w:hint="eastAsia" w:ascii="仿宋" w:hAnsi="仿宋" w:eastAsia="仿宋" w:cs="Times New Roman"/>
          <w:sz w:val="32"/>
          <w:szCs w:val="32"/>
        </w:rPr>
        <w:t>年内不能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再次聘为导师</w:t>
      </w:r>
      <w:r>
        <w:rPr>
          <w:rFonts w:hint="eastAsia" w:ascii="仿宋" w:hAnsi="仿宋" w:eastAsia="仿宋" w:cs="Times New Roman"/>
          <w:sz w:val="32"/>
          <w:szCs w:val="32"/>
        </w:rPr>
        <w:t>；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新教师考核</w:t>
      </w:r>
      <w:r>
        <w:rPr>
          <w:rFonts w:hint="eastAsia" w:ascii="仿宋" w:hAnsi="仿宋" w:eastAsia="仿宋" w:cs="Times New Roman"/>
          <w:sz w:val="32"/>
          <w:szCs w:val="32"/>
        </w:rPr>
        <w:t>不合格的不能安排独立授课任务，需延长一个学期的助教时间，在导师指导下继续参加相关环节的培训，直到考核合格方能安排其独立授课任务。</w:t>
      </w:r>
    </w:p>
    <w:p w14:paraId="4B1EC46D">
      <w:pPr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2"/>
          <w:shd w:val="clear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z w:val="32"/>
          <w:szCs w:val="32"/>
        </w:rPr>
        <w:t>.考核结束后，学院将考核办法、考核结果及《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新入职专任教师导师制工作记录本</w:t>
      </w:r>
      <w:r>
        <w:rPr>
          <w:rFonts w:hint="eastAsia" w:ascii="仿宋" w:hAnsi="仿宋" w:eastAsia="仿宋" w:cs="Times New Roman"/>
          <w:sz w:val="32"/>
          <w:szCs w:val="32"/>
          <w:highlight w:val="none"/>
          <w:shd w:val="clear"/>
        </w:rPr>
        <w:t>》《新入职</w:t>
      </w:r>
      <w:r>
        <w:rPr>
          <w:rFonts w:hint="eastAsia" w:ascii="仿宋" w:hAnsi="仿宋" w:eastAsia="仿宋" w:cs="Times New Roman"/>
          <w:sz w:val="32"/>
          <w:szCs w:val="32"/>
          <w:highlight w:val="none"/>
          <w:shd w:val="clear"/>
          <w:lang w:val="en-US" w:eastAsia="zh-CN"/>
        </w:rPr>
        <w:t>专任</w:t>
      </w:r>
      <w:r>
        <w:rPr>
          <w:rFonts w:hint="eastAsia" w:ascii="仿宋" w:hAnsi="仿宋" w:eastAsia="仿宋" w:cs="Times New Roman"/>
          <w:sz w:val="32"/>
          <w:szCs w:val="32"/>
          <w:highlight w:val="none"/>
          <w:shd w:val="clear"/>
        </w:rPr>
        <w:t>教师“三段一线”培训记录本》</w:t>
      </w:r>
      <w:r>
        <w:rPr>
          <w:rFonts w:hint="eastAsia" w:ascii="仿宋" w:hAnsi="仿宋" w:eastAsia="仿宋" w:cs="Times New Roman"/>
          <w:sz w:val="32"/>
          <w:szCs w:val="32"/>
          <w:shd w:val="clear"/>
        </w:rPr>
        <w:t>等材料提交</w:t>
      </w:r>
      <w:r>
        <w:rPr>
          <w:rFonts w:hint="eastAsia" w:ascii="仿宋" w:hAnsi="仿宋" w:eastAsia="仿宋" w:cs="Times New Roman"/>
          <w:sz w:val="32"/>
          <w:szCs w:val="32"/>
          <w:shd w:val="clear"/>
          <w:lang w:val="en-US" w:eastAsia="zh-CN"/>
        </w:rPr>
        <w:t>教务处</w:t>
      </w:r>
      <w:r>
        <w:rPr>
          <w:rFonts w:hint="eastAsia" w:ascii="仿宋" w:hAnsi="仿宋" w:eastAsia="仿宋" w:cs="Times New Roman"/>
          <w:sz w:val="32"/>
          <w:szCs w:val="32"/>
          <w:shd w:val="clear"/>
        </w:rPr>
        <w:t>教师发展中心。</w:t>
      </w: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yOGM0NDA0NmJhNmZlMmFlOGE4ZDA1MjZjY2IzMDEifQ=="/>
  </w:docVars>
  <w:rsids>
    <w:rsidRoot w:val="006E3F14"/>
    <w:rsid w:val="000F2CA7"/>
    <w:rsid w:val="00120913"/>
    <w:rsid w:val="00400046"/>
    <w:rsid w:val="00466427"/>
    <w:rsid w:val="004F3D42"/>
    <w:rsid w:val="006E3F14"/>
    <w:rsid w:val="006F4BB2"/>
    <w:rsid w:val="00A95BA1"/>
    <w:rsid w:val="00AA14C0"/>
    <w:rsid w:val="00BA13CD"/>
    <w:rsid w:val="00D30FBD"/>
    <w:rsid w:val="00D7303E"/>
    <w:rsid w:val="00DE335F"/>
    <w:rsid w:val="00DE4623"/>
    <w:rsid w:val="00ED4D50"/>
    <w:rsid w:val="00F20D7A"/>
    <w:rsid w:val="00F34465"/>
    <w:rsid w:val="00FD6AC3"/>
    <w:rsid w:val="071952B1"/>
    <w:rsid w:val="19166327"/>
    <w:rsid w:val="215E4622"/>
    <w:rsid w:val="25111B81"/>
    <w:rsid w:val="366E5D5F"/>
    <w:rsid w:val="3CB07C9D"/>
    <w:rsid w:val="45226572"/>
    <w:rsid w:val="58C626A5"/>
    <w:rsid w:val="662255AF"/>
    <w:rsid w:val="79E5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615</Words>
  <Characters>622</Characters>
  <Lines>8</Lines>
  <Paragraphs>2</Paragraphs>
  <TotalTime>30</TotalTime>
  <ScaleCrop>false</ScaleCrop>
  <LinksUpToDate>false</LinksUpToDate>
  <CharactersWithSpaces>622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2021-08-13T03:14:00Z</dcterms:created>
  <dc:creator>Windows</dc:creator>
  <cp:lastModifiedBy>cc</cp:lastModifiedBy>
  <dcterms:modified xsi:type="dcterms:W3CDTF">2026-09-10T08:39:09Z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25D7D6AEEEA642018DC1FB63C4A03059_13</vt:lpwstr>
  </property>
  <property fmtid="{D5CDD505-2E9C-101B-9397-08002B2CF9AE}" pid="4" name="KSOTemplateDocerSaveRecord">
    <vt:lpwstr>eyJoZGlkIjoiZWZmYTFjYTFlZDViMTAxNDQ5ZTQ2Y2VkZTdmMDM0YTYiLCJ1c2VySWQiOiIzNDg4ODI1NzMifQ==</vt:lpwstr>
  </property>
</Properties>
</file>